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/docProps/app.xml" Id="Rde09cea0ab9d413c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 w14:textId="4D8FAC9D">
      <w:pPr>
        <w:pStyle w:val="Heading1"/>
        <w:keepNext w:val="0"/>
        <w:keepLines w:val="0"/>
        <w:spacing w:before="480" w:after="120" w:line="177" w:lineRule="auto"/>
      </w:pPr>
      <w:bookmarkStart w:name="_heading=h.gjdgxs" w:colFirst="0" w:colLast="0" w:id="0"/>
      <w:bookmarkEnd w:id="0"/>
      <w:proofErr w:type="spellStart"/>
      <w:r w:rsidRPr="0D17FFF8" w:rsidDel="00000000" w:rsidR="00000000">
        <w:rPr>
          <w:b w:val="1"/>
          <w:bCs w:val="1"/>
          <w:sz w:val="56"/>
          <w:szCs w:val="56"/>
        </w:rPr>
        <w:t xml:space="preserve">EdgeX</w:t>
      </w:r>
      <w:proofErr w:type="spellEnd"/>
      <w:r w:rsidRPr="0D17FFF8" w:rsidDel="00000000" w:rsidR="00000000">
        <w:rPr>
          <w:b w:val="1"/>
          <w:bCs w:val="1"/>
          <w:sz w:val="56"/>
          <w:szCs w:val="56"/>
        </w:rPr>
        <w:t xml:space="preserve"> Security WG Meeting, 02/26/2020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  <w:t xml:space="preserve"> </w:t>
      </w:r>
    </w:p>
    <w:p w:rsidR="0D17FFF8" w:rsidP="0D17FFF8" w:rsidRDefault="0D17FFF8" w14:paraId="4535D549" w14:textId="4E578217">
      <w:pPr>
        <w:pStyle w:val="Normal"/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="191E5BD6">
        <w:rPr/>
        <w:t xml:space="preserve">Attendees: Trevor, Tingyu, Michael Estrin (DELL), Bryon, Lenny, Beau, Jim, Mike (Intel),  Jim W ( IoTech), Kevin Chen, Colin ( KONG) </w:t>
      </w:r>
    </w:p>
    <w:p w:rsidR="191E5BD6" w:rsidP="191E5BD6" w:rsidRDefault="191E5BD6" w14:paraId="19966E92" w14:textId="247E4AC0">
      <w:pPr>
        <w:pStyle w:val="Normal"/>
        <w:spacing w:line="276" w:lineRule="auto"/>
        <w:jc w:val="left"/>
      </w:pPr>
    </w:p>
    <w:p w:rsidRPr="00000000" w:rsidR="00000000" w:rsidDel="00000000" w:rsidP="00000000" w:rsidRDefault="00000000" w14:paraId="00000005">
      <w:pPr>
        <w:rPr/>
      </w:pPr>
      <w:r w:rsidRPr="00000000" w:rsidDel="00000000" w:rsidR="00000000">
        <w:rPr>
          <w:rtl w:val="0"/>
        </w:rPr>
        <w:t xml:space="preserve">Others may have joined after the meeting</w:t>
      </w:r>
    </w:p>
    <w:p w:rsidRPr="00000000" w:rsidR="00000000" w:rsidDel="00000000" w:rsidP="00000000" w:rsidRDefault="00000000" w14:paraId="00000006">
      <w:pPr>
        <w:rPr>
          <w:color w:val="2f5497"/>
          <w:sz w:val="26"/>
          <w:szCs w:val="26"/>
        </w:rPr>
      </w:pPr>
      <w:r w:rsidRPr="00000000" w:rsidDel="00000000" w:rsidR="00000000">
        <w:rPr>
          <w:color w:val="2f5497"/>
          <w:sz w:val="26"/>
          <w:szCs w:val="26"/>
          <w:rtl w:val="0"/>
        </w:rPr>
        <w:t xml:space="preserve"> </w:t>
      </w:r>
    </w:p>
    <w:p w:rsidRPr="00000000" w:rsidR="00000000" w:rsidDel="00000000" w:rsidP="0D17FFF8" w:rsidRDefault="00000000" w14:paraId="45D67491" w14:textId="0E8CCD19">
      <w:pPr>
        <w:pStyle w:val="Heading2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shd w:val="clear" w:fill="auto"/>
          <w:vertAlign w:val="baseline"/>
        </w:rPr>
      </w:pPr>
      <w:r w:rsidRPr="0D17FFF8" w:rsidR="0D17FFF8">
        <w:rPr>
          <w:b w:val="1"/>
          <w:bCs w:val="1"/>
          <w:sz w:val="34"/>
          <w:szCs w:val="34"/>
        </w:rPr>
        <w:t>Agenda</w:t>
      </w:r>
    </w:p>
    <w:p w:rsidRPr="00000000" w:rsidR="00000000" w:rsidDel="00000000" w:rsidP="191E5BD6" w:rsidRDefault="00000000" w14:paraId="1387DC19" w14:textId="3BA8C8D2">
      <w:pPr>
        <w:pStyle w:val="Heading2"/>
        <w:keepNext w:val="0"/>
        <w:keepLines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shd w:val="clear" w:fill="auto"/>
          <w:vertAlign w:val="baseline"/>
        </w:rPr>
      </w:pPr>
      <w:r w:rsidRPr="191E5BD6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shd w:val="clear" w:fill="auto"/>
          <w:vertAlign w:val="baseline"/>
        </w:rPr>
        <w:t xml:space="preserve">Security audit: Snyk report &amp; process</w:t>
      </w:r>
    </w:p>
    <w:p w:rsidR="191E5BD6" w:rsidP="191E5BD6" w:rsidRDefault="191E5BD6" w14:paraId="37C6E512" w14:textId="2BA24AB0">
      <w:pPr>
        <w:pStyle w:val="Heading2"/>
        <w:numPr>
          <w:ilvl w:val="0"/>
          <w:numId w:val="6"/>
        </w:numPr>
        <w:spacing w:before="360" w:after="80" w:line="194" w:lineRule="auto"/>
        <w:rPr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vertAlign w:val="baseline"/>
        </w:rPr>
      </w:pPr>
      <w:r w:rsidRPr="191E5BD6" w:rsidR="191E5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  <w:t xml:space="preserve">KONG/KUMA Demo </w:t>
      </w:r>
    </w:p>
    <w:p w:rsidRPr="00000000" w:rsidR="00000000" w:rsidDel="00000000" w:rsidP="191E5BD6" w:rsidRDefault="00000000" w14:paraId="45486F4E" w14:textId="5868D3E6">
      <w:pPr>
        <w:pStyle w:val="Heading2"/>
        <w:keepNext w:val="0"/>
        <w:keepLines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shd w:val="clear" w:fill="auto"/>
          <w:vertAlign w:val="baseline"/>
        </w:rPr>
      </w:pPr>
      <w:r w:rsidRPr="191E5BD6" w:rsidR="191E5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  <w:t>Threat Modeling for Geneva</w:t>
      </w:r>
    </w:p>
    <w:p w:rsidRPr="00000000" w:rsidR="00000000" w:rsidDel="00000000" w:rsidP="191E5BD6" w:rsidRDefault="00000000" w14:paraId="0000000B" w14:textId="693C1FBD">
      <w:pPr>
        <w:pStyle w:val="Normal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  <w:rtl w:val="0"/>
        </w:rPr>
      </w:pPr>
      <w:bookmarkStart w:name="_heading=h.1fob9te" w:colFirst="0" w:colLast="0" w:id="2"/>
      <w:bookmarkEnd w:id="2"/>
    </w:p>
    <w:p w:rsidRPr="00000000" w:rsidR="00000000" w:rsidDel="00000000" w:rsidP="0D17FFF8" w:rsidRDefault="00000000" w14:paraId="00000042">
      <w:pPr>
        <w:pStyle w:val="Normal"/>
        <w:rPr>
          <w:color w:val="2f5497"/>
          <w:sz w:val="26"/>
          <w:szCs w:val="26"/>
        </w:rPr>
      </w:pPr>
    </w:p>
    <w:p w:rsidRPr="00000000" w:rsidR="00000000" w:rsidDel="00000000" w:rsidP="0D17FFF8" w:rsidRDefault="00000000" w14:paraId="00000043">
      <w:pPr>
        <w:pStyle w:val="Normal"/>
        <w:rPr>
          <w:sz w:val="28"/>
          <w:szCs w:val="28"/>
        </w:rPr>
      </w:pPr>
      <w:r w:rsidRPr="191E5BD6" w:rsidR="191E5BD6">
        <w:rPr>
          <w:sz w:val="28"/>
          <w:szCs w:val="28"/>
        </w:rPr>
        <w:t xml:space="preserve">Security audit: </w:t>
      </w:r>
      <w:proofErr w:type="spellStart"/>
      <w:r w:rsidRPr="191E5BD6" w:rsidR="191E5BD6">
        <w:rPr>
          <w:sz w:val="28"/>
          <w:szCs w:val="28"/>
        </w:rPr>
        <w:t>Snyk</w:t>
      </w:r>
      <w:proofErr w:type="spellEnd"/>
      <w:r w:rsidRPr="191E5BD6" w:rsidR="191E5BD6">
        <w:rPr>
          <w:sz w:val="28"/>
          <w:szCs w:val="28"/>
        </w:rPr>
        <w:t xml:space="preserve"> report &amp; process</w:t>
      </w:r>
    </w:p>
    <w:p w:rsidR="191E5BD6" w:rsidP="191E5BD6" w:rsidRDefault="191E5BD6" w14:paraId="3CD0C51E" w14:textId="037EEC85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auto"/>
          <w:sz w:val="28"/>
          <w:szCs w:val="28"/>
        </w:rPr>
      </w:pPr>
      <w:r w:rsidRPr="191E5BD6" w:rsidR="191E5BD6">
        <w:rPr>
          <w:sz w:val="28"/>
          <w:szCs w:val="28"/>
        </w:rPr>
        <w:t>No new items found from report, update of container &amp; component under progress</w:t>
      </w:r>
    </w:p>
    <w:p w:rsidR="191E5BD6" w:rsidP="191E5BD6" w:rsidRDefault="191E5BD6" w14:paraId="03C627C2" w14:textId="3055D3FA">
      <w:pPr>
        <w:pStyle w:val="Normal"/>
        <w:ind w:left="360"/>
        <w:rPr>
          <w:sz w:val="28"/>
          <w:szCs w:val="28"/>
        </w:rPr>
      </w:pPr>
    </w:p>
    <w:p w:rsidR="191E5BD6" w:rsidP="191E5BD6" w:rsidRDefault="191E5BD6" w14:paraId="76E69EFA" w14:textId="2C811179">
      <w:pPr>
        <w:pStyle w:val="Normal"/>
        <w:rPr>
          <w:sz w:val="28"/>
          <w:szCs w:val="28"/>
        </w:rPr>
      </w:pPr>
      <w:r w:rsidRPr="191E5BD6" w:rsidR="191E5BD6">
        <w:rPr>
          <w:sz w:val="28"/>
          <w:szCs w:val="28"/>
        </w:rPr>
        <w:t>KONG/KUMA Demo by Colin from KONG</w:t>
      </w:r>
    </w:p>
    <w:p w:rsidR="191E5BD6" w:rsidP="191E5BD6" w:rsidRDefault="191E5BD6" w14:paraId="654A2E71" w14:textId="03B5C017">
      <w:pPr>
        <w:pStyle w:val="ListParagraph"/>
        <w:numPr>
          <w:ilvl w:val="0"/>
          <w:numId w:val="13"/>
        </w:numPr>
        <w:rPr>
          <w:rFonts w:ascii="Arial" w:hAnsi="Arial" w:eastAsia="Arial" w:cs="Arial"/>
          <w:color w:val="auto"/>
          <w:sz w:val="28"/>
          <w:szCs w:val="28"/>
        </w:rPr>
      </w:pPr>
      <w:r w:rsidRPr="191E5BD6" w:rsidR="191E5BD6">
        <w:rPr>
          <w:sz w:val="28"/>
          <w:szCs w:val="28"/>
        </w:rPr>
        <w:t>Option 1: configure JWT and ACL, adding extra internal KONG API gateway to do ACL for internal microservices</w:t>
      </w:r>
    </w:p>
    <w:p w:rsidR="191E5BD6" w:rsidP="191E5BD6" w:rsidRDefault="191E5BD6" w14:paraId="25CB32C3" w14:textId="4CF3C17C">
      <w:pPr>
        <w:pStyle w:val="ListParagraph"/>
        <w:numPr>
          <w:ilvl w:val="0"/>
          <w:numId w:val="13"/>
        </w:numPr>
        <w:rPr>
          <w:color w:val="auto"/>
          <w:sz w:val="28"/>
          <w:szCs w:val="28"/>
        </w:rPr>
      </w:pPr>
      <w:r w:rsidRPr="191E5BD6" w:rsidR="191E5BD6">
        <w:rPr>
          <w:sz w:val="28"/>
          <w:szCs w:val="28"/>
        </w:rPr>
        <w:t xml:space="preserve">Option 2: KONG Vault secret plugin </w:t>
      </w:r>
    </w:p>
    <w:p w:rsidR="191E5BD6" w:rsidP="191E5BD6" w:rsidRDefault="191E5BD6" w14:paraId="2EB804EE" w14:textId="344FCC90">
      <w:pPr>
        <w:pStyle w:val="ListParagraph"/>
        <w:numPr>
          <w:ilvl w:val="0"/>
          <w:numId w:val="13"/>
        </w:numPr>
        <w:rPr>
          <w:color w:val="auto"/>
          <w:sz w:val="28"/>
          <w:szCs w:val="28"/>
        </w:rPr>
      </w:pPr>
      <w:r w:rsidRPr="191E5BD6" w:rsidR="191E5BD6">
        <w:rPr>
          <w:sz w:val="28"/>
          <w:szCs w:val="28"/>
        </w:rPr>
        <w:t>Option 3: Kuma service mesh, separated from K8s, can work natively or within docker</w:t>
      </w:r>
    </w:p>
    <w:p w:rsidR="191E5BD6" w:rsidP="191E5BD6" w:rsidRDefault="191E5BD6" w14:paraId="6458E65C" w14:textId="666DC39B">
      <w:pPr>
        <w:pStyle w:val="Normal"/>
        <w:rPr>
          <w:sz w:val="28"/>
          <w:szCs w:val="28"/>
        </w:rPr>
      </w:pPr>
    </w:p>
    <w:p w:rsidR="191E5BD6" w:rsidP="191E5BD6" w:rsidRDefault="191E5BD6" w14:paraId="7811121C" w14:textId="448B8E74">
      <w:pPr>
        <w:pStyle w:val="Normal"/>
        <w:rPr>
          <w:sz w:val="28"/>
          <w:szCs w:val="28"/>
        </w:rPr>
      </w:pPr>
      <w:r w:rsidRPr="191E5BD6" w:rsidR="191E5BD6">
        <w:rPr>
          <w:sz w:val="28"/>
          <w:szCs w:val="28"/>
        </w:rPr>
        <w:t>Considering ADR to set up targets for both project as well as security features. A good example is slide presented by Bryon on API V2 security design.</w:t>
      </w:r>
    </w:p>
    <w:p w:rsidR="191E5BD6" w:rsidP="191E5BD6" w:rsidRDefault="191E5BD6" w14:paraId="7C469D7B" w14:textId="179620F0">
      <w:pPr>
        <w:pStyle w:val="Normal"/>
        <w:rPr>
          <w:sz w:val="28"/>
          <w:szCs w:val="28"/>
        </w:rPr>
      </w:pPr>
    </w:p>
    <w:p w:rsidR="191E5BD6" w:rsidP="191E5BD6" w:rsidRDefault="191E5BD6" w14:paraId="175735A0" w14:textId="2991114F">
      <w:pPr>
        <w:pStyle w:val="Normal"/>
        <w:rPr>
          <w:sz w:val="28"/>
          <w:szCs w:val="28"/>
        </w:rPr>
      </w:pPr>
    </w:p>
    <w:p w:rsidR="191E5BD6" w:rsidP="191E5BD6" w:rsidRDefault="191E5BD6" w14:paraId="4F4B462B" w14:textId="5FB5D42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28"/>
          <w:szCs w:val="28"/>
        </w:rPr>
      </w:pPr>
      <w:r w:rsidRPr="191E5BD6" w:rsidR="191E5BD6">
        <w:rPr>
          <w:sz w:val="28"/>
          <w:szCs w:val="28"/>
        </w:rPr>
        <w:t>Threat Modeling for Geneva</w:t>
      </w:r>
    </w:p>
    <w:p w:rsidR="191E5BD6" w:rsidP="191E5BD6" w:rsidRDefault="191E5BD6" w14:paraId="13875CE9" w14:textId="54EAD21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hyperlink w:anchor="gid=0" r:id="R176093b4dde24af6">
        <w:r w:rsidRPr="191E5BD6" w:rsidR="191E5BD6">
          <w:rPr>
            <w:rStyle w:val="Hyperlink"/>
            <w:rFonts w:ascii="Arial" w:hAnsi="Arial" w:eastAsia="Arial" w:cs="Arial"/>
            <w:noProof w:val="0"/>
            <w:sz w:val="28"/>
            <w:szCs w:val="28"/>
            <w:lang w:val="en"/>
          </w:rPr>
          <w:t>https://docs.google.com/spreadsheets/d/1Y3YtXjReP3BW03njQA4ZEizNqdlo75uJGUndMc2Tfj4/edit#gid=0</w:t>
        </w:r>
      </w:hyperlink>
    </w:p>
    <w:sectPr>
      <w:pgSz w:w="12240" w:h="15840" w:orient="portrait"/>
      <w:pgMar w:top="1440" w:right="1440" w:bottom="1440" w:left="1440" w:header="0" w:footer="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D17FFF8"/>
    <w:rsid w:val="0D17FFF8"/>
    <w:rsid w:val="191E5BD6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bidi w:val="0"/>
      <w:spacing w:line="276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ar-S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rnetLink">
    <w:name w:val="Internet 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ListLabel1">
    <w:name w:val="ListLabel 1"/>
    <w:qFormat w:val="1"/>
    <w:rPr>
      <w:color w:val="0000ff"/>
      <w:sz w:val="26"/>
      <w:szCs w:val="26"/>
      <w:lang w:val="en"/>
    </w:rPr>
  </w:style>
  <w:style w:type="character" w:styleId="ListLabel2">
    <w:name w:val="ListLabel 2"/>
    <w:qFormat w:val="1"/>
    <w:rPr>
      <w:rFonts w:ascii="Arial" w:hAnsi="Arial" w:eastAsia="Arial" w:cs="Arial"/>
      <w:sz w:val="26"/>
      <w:szCs w:val="26"/>
      <w:lang w:val="en"/>
    </w:rPr>
  </w:style>
  <w:style w:type="paragraph" w:styleId="Heading">
    <w:name w:val="Heading"/>
    <w:basedOn w:val="Normal"/>
    <w:next w:val="TextBody"/>
    <w:qFormat w:val="1"/>
    <w:pPr>
      <w:keepNext w:val="1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before="120" w:after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pPr>
      <w:spacing w:before="0" w:after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microsoft.com/office/2011/relationships/people" Target="/word/people.xml" Id="R6e9f1d4124174f0e" /><Relationship Type="http://schemas.microsoft.com/office/2011/relationships/commentsExtended" Target="/word/commentsExtended.xml" Id="Rdabb6fa35ee844be" /><Relationship Type="http://schemas.microsoft.com/office/2016/09/relationships/commentsIds" Target="/word/commentsIds.xml" Id="Re151d4f01235441a" /><Relationship Type="http://schemas.openxmlformats.org/officeDocument/2006/relationships/hyperlink" Target="https://docs.google.com/spreadsheets/d/1Y3YtXjReP3BW03njQA4ZEizNqdlo75uJGUndMc2Tfj4/edit" TargetMode="External" Id="R176093b4dde24a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1bFxMHw4HauCSdAh8RZ6AdmKg==">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2020-01-22T22:28:00.0000000Z</dcterms:created>
  <dc:creator>Zeng, Tingyu</dc:creator>
  <lastModifiedBy>tingyu zeng</lastModifiedBy>
  <dcterms:modified xsi:type="dcterms:W3CDTF">2020-02-26T21:27:54.7982996Z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Dell Technologies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