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7AC48" w14:textId="2AC5F2D2" w:rsidR="006E085A" w:rsidRDefault="009E42F7" w:rsidP="009E42F7">
      <w:pPr>
        <w:pStyle w:val="Heading1"/>
      </w:pPr>
      <w:r>
        <w:t>Device Service Working Group Meeting 2/11/19</w:t>
      </w:r>
    </w:p>
    <w:p w14:paraId="07013A7C" w14:textId="0A9E6821" w:rsidR="009E42F7" w:rsidRDefault="00A92F22">
      <w:r>
        <w:t>Chaired by Steve O (</w:t>
      </w:r>
      <w:proofErr w:type="spellStart"/>
      <w:r>
        <w:t>IoTech</w:t>
      </w:r>
      <w:proofErr w:type="spellEnd"/>
      <w:r>
        <w:t xml:space="preserve">). </w:t>
      </w:r>
      <w:r w:rsidR="009E42F7">
        <w:t>Attendance not captured.</w:t>
      </w:r>
    </w:p>
    <w:p w14:paraId="0FF17CF6" w14:textId="4CFF72F1" w:rsidR="009E42F7" w:rsidRDefault="009E42F7" w:rsidP="009E42F7">
      <w:pPr>
        <w:pStyle w:val="Heading2"/>
      </w:pPr>
      <w:r>
        <w:t>Old Business</w:t>
      </w:r>
    </w:p>
    <w:p w14:paraId="0935E94B" w14:textId="74439040" w:rsidR="00A92F22" w:rsidRDefault="009E42F7">
      <w:r>
        <w:t>Status update of Go SDK</w:t>
      </w:r>
      <w:r w:rsidR="004842DC">
        <w:t xml:space="preserve"> from Cloud:  </w:t>
      </w:r>
    </w:p>
    <w:p w14:paraId="5F01D551" w14:textId="60C12196" w:rsidR="00A92F22" w:rsidRDefault="00A92F22" w:rsidP="00A92F22">
      <w:pPr>
        <w:pStyle w:val="ListParagraph"/>
        <w:numPr>
          <w:ilvl w:val="0"/>
          <w:numId w:val="1"/>
        </w:numPr>
      </w:pPr>
      <w:r>
        <w:t xml:space="preserve">Updating SDK to address changes made to </w:t>
      </w:r>
      <w:proofErr w:type="spellStart"/>
      <w:r>
        <w:t>edgex</w:t>
      </w:r>
      <w:proofErr w:type="spellEnd"/>
      <w:r>
        <w:t>-go</w:t>
      </w:r>
    </w:p>
    <w:p w14:paraId="7EE96043" w14:textId="3CC8F0B5" w:rsidR="009E42F7" w:rsidRDefault="00A92F22" w:rsidP="00A92F22">
      <w:pPr>
        <w:pStyle w:val="ListParagraph"/>
        <w:numPr>
          <w:ilvl w:val="0"/>
          <w:numId w:val="1"/>
        </w:numPr>
      </w:pPr>
      <w:r>
        <w:t>Device object rename to device results</w:t>
      </w:r>
    </w:p>
    <w:p w14:paraId="30CE6F8E" w14:textId="5D86E15C" w:rsidR="00A92F22" w:rsidRDefault="00A92F22" w:rsidP="00A92F22">
      <w:pPr>
        <w:pStyle w:val="ListParagraph"/>
        <w:numPr>
          <w:ilvl w:val="0"/>
          <w:numId w:val="1"/>
        </w:numPr>
      </w:pPr>
      <w:r>
        <w:t>Adding context associated with correlation id</w:t>
      </w:r>
    </w:p>
    <w:p w14:paraId="1C35B596" w14:textId="737A70DF" w:rsidR="009E42F7" w:rsidRDefault="009E42F7">
      <w:r>
        <w:t>Status update of C SDK</w:t>
      </w:r>
      <w:r w:rsidR="00A92F22">
        <w:t xml:space="preserve"> from Ian:</w:t>
      </w:r>
    </w:p>
    <w:p w14:paraId="3B491286" w14:textId="573263BE" w:rsidR="00A92F22" w:rsidRDefault="00A92F22" w:rsidP="00A92F22">
      <w:pPr>
        <w:pStyle w:val="ListParagraph"/>
        <w:numPr>
          <w:ilvl w:val="0"/>
          <w:numId w:val="2"/>
        </w:numPr>
      </w:pPr>
      <w:r>
        <w:t>Registry abstraction is implemented</w:t>
      </w:r>
    </w:p>
    <w:p w14:paraId="43294597" w14:textId="488B7038" w:rsidR="00A92F22" w:rsidRDefault="00A92F22" w:rsidP="00A92F22">
      <w:pPr>
        <w:pStyle w:val="ListParagraph"/>
        <w:numPr>
          <w:ilvl w:val="0"/>
          <w:numId w:val="2"/>
        </w:numPr>
      </w:pPr>
      <w:r>
        <w:t>Dynamic updates when registry configuration changes (needed)</w:t>
      </w:r>
    </w:p>
    <w:p w14:paraId="285CFA66" w14:textId="2C93F505" w:rsidR="00A92F22" w:rsidRDefault="00A92F22" w:rsidP="00A92F22">
      <w:pPr>
        <w:pStyle w:val="ListParagraph"/>
        <w:numPr>
          <w:ilvl w:val="0"/>
          <w:numId w:val="2"/>
        </w:numPr>
      </w:pPr>
      <w:r>
        <w:t>Service endpoints dynamically configured (needed)</w:t>
      </w:r>
    </w:p>
    <w:p w14:paraId="432B8B25" w14:textId="43B741D1" w:rsidR="00A92F22" w:rsidRDefault="00A92F22" w:rsidP="00A92F22">
      <w:r>
        <w:t>Steve and Tony to triage the issues (over 35 exist today) – on call with Cloud later in the week.  Toby requested to be a part of that call.</w:t>
      </w:r>
    </w:p>
    <w:p w14:paraId="1AFEC6AA" w14:textId="6864B9C7" w:rsidR="009E42F7" w:rsidRDefault="009E42F7" w:rsidP="009E42F7">
      <w:pPr>
        <w:pStyle w:val="Heading2"/>
      </w:pPr>
      <w:r>
        <w:t>New Business</w:t>
      </w:r>
    </w:p>
    <w:p w14:paraId="7B37F2BD" w14:textId="2AFB8CDE" w:rsidR="00A92F22" w:rsidRDefault="00A92F22" w:rsidP="005109F4">
      <w:pPr>
        <w:pStyle w:val="ListParagraph"/>
        <w:numPr>
          <w:ilvl w:val="0"/>
          <w:numId w:val="3"/>
        </w:numPr>
      </w:pPr>
      <w:r>
        <w:t>Addressable – simplify / change addressable for device to name/value pairs (a map).  It will also be renamed (much discussion about this).   Steve as chair chose name:  protocol properties</w:t>
      </w:r>
      <w:r w:rsidR="005109F4">
        <w:t xml:space="preserve">.  </w:t>
      </w:r>
      <w:r w:rsidR="005109F4" w:rsidRPr="00861541">
        <w:rPr>
          <w:b/>
          <w:color w:val="FF0000"/>
        </w:rPr>
        <w:t>To be implemented by SDK teams</w:t>
      </w:r>
      <w:r w:rsidR="005109F4">
        <w:t>.</w:t>
      </w:r>
      <w:r w:rsidR="0091350D">
        <w:t xml:space="preserve">  </w:t>
      </w:r>
      <w:r w:rsidR="0091350D" w:rsidRPr="0091350D">
        <w:rPr>
          <w:b/>
          <w:color w:val="FF0000"/>
        </w:rPr>
        <w:t>Trevor is taking on this change.</w:t>
      </w:r>
    </w:p>
    <w:p w14:paraId="18F0E199" w14:textId="4EF49E22" w:rsidR="005109F4" w:rsidRDefault="005109F4" w:rsidP="005109F4">
      <w:pPr>
        <w:ind w:left="720"/>
      </w:pPr>
      <w:r>
        <w:t xml:space="preserve">We need to change external package folder to module.  Should it be addressable change first or should the module work be done first (allowing SDK not to have to refer to </w:t>
      </w:r>
      <w:proofErr w:type="spellStart"/>
      <w:r>
        <w:t>edgex</w:t>
      </w:r>
      <w:proofErr w:type="spellEnd"/>
      <w:r>
        <w:t xml:space="preserve">-go anymore)?  Decision was to allow </w:t>
      </w:r>
      <w:r w:rsidRPr="00861541">
        <w:rPr>
          <w:b/>
          <w:color w:val="FF0000"/>
        </w:rPr>
        <w:t>Trevor and Cloud on which should be done first and second</w:t>
      </w:r>
      <w:r>
        <w:t>.</w:t>
      </w:r>
    </w:p>
    <w:p w14:paraId="1963568B" w14:textId="7028FC88" w:rsidR="005109F4" w:rsidRDefault="005109F4" w:rsidP="005109F4">
      <w:pPr>
        <w:pStyle w:val="ListParagraph"/>
        <w:numPr>
          <w:ilvl w:val="0"/>
          <w:numId w:val="3"/>
        </w:numPr>
      </w:pPr>
      <w:r>
        <w:t>Subscriptions versus scheduler (Issue 946).  Essentially internalize the specific scheduling needs for device service in new subscription functionality (reduced set of features from scheduling service</w:t>
      </w:r>
      <w:r w:rsidR="00861541">
        <w:t xml:space="preserve"> – to schedule reading pulls</w:t>
      </w:r>
      <w:r>
        <w:t>).</w:t>
      </w:r>
      <w:r w:rsidR="00861541">
        <w:t xml:space="preserve">  </w:t>
      </w:r>
      <w:r w:rsidR="00861541" w:rsidRPr="00D7569A">
        <w:rPr>
          <w:b/>
          <w:color w:val="FF0000"/>
        </w:rPr>
        <w:t>Requested a new name</w:t>
      </w:r>
      <w:r w:rsidR="00861541" w:rsidRPr="00D7569A">
        <w:rPr>
          <w:color w:val="FF0000"/>
        </w:rPr>
        <w:t xml:space="preserve"> </w:t>
      </w:r>
      <w:r w:rsidR="00861541">
        <w:t>(since “subscriptions” is used in notifications).</w:t>
      </w:r>
      <w:r w:rsidR="00D7569A">
        <w:t xml:space="preserve">  </w:t>
      </w:r>
      <w:r w:rsidR="00D7569A" w:rsidRPr="00D7569A">
        <w:rPr>
          <w:b/>
          <w:color w:val="FF0000"/>
        </w:rPr>
        <w:t>Steve, Ian, Tony, Cloud</w:t>
      </w:r>
      <w:r w:rsidR="00D7569A" w:rsidRPr="00D7569A">
        <w:rPr>
          <w:color w:val="FF0000"/>
        </w:rPr>
        <w:t xml:space="preserve"> </w:t>
      </w:r>
      <w:r w:rsidR="00D7569A" w:rsidRPr="00D7569A">
        <w:rPr>
          <w:b/>
          <w:color w:val="FF0000"/>
        </w:rPr>
        <w:t>are addressing and putting this functionality into the SDK</w:t>
      </w:r>
      <w:r w:rsidR="00D7569A">
        <w:rPr>
          <w:b/>
          <w:color w:val="FF0000"/>
        </w:rPr>
        <w:t>s; decision pending next week’s meeting.</w:t>
      </w:r>
    </w:p>
    <w:p w14:paraId="00F8C3D7" w14:textId="2DB1C8D3" w:rsidR="00861541" w:rsidRDefault="00861541" w:rsidP="00861541">
      <w:pPr>
        <w:pStyle w:val="ListParagraph"/>
        <w:numPr>
          <w:ilvl w:val="1"/>
          <w:numId w:val="3"/>
        </w:numPr>
      </w:pPr>
      <w:r>
        <w:t>Scheduler will have no knowledge of these “subscriptions”.</w:t>
      </w:r>
    </w:p>
    <w:p w14:paraId="18720153" w14:textId="5529C664" w:rsidR="00861541" w:rsidRDefault="00861541" w:rsidP="00861541">
      <w:pPr>
        <w:pStyle w:val="ListParagraph"/>
        <w:numPr>
          <w:ilvl w:val="1"/>
          <w:numId w:val="3"/>
        </w:numPr>
      </w:pPr>
      <w:r>
        <w:t>They will be embedded in the device (for storage).</w:t>
      </w:r>
    </w:p>
    <w:p w14:paraId="78567CFC" w14:textId="7460C37C" w:rsidR="00861541" w:rsidRDefault="00861541" w:rsidP="00861541">
      <w:pPr>
        <w:pStyle w:val="ListParagraph"/>
        <w:numPr>
          <w:ilvl w:val="1"/>
          <w:numId w:val="3"/>
        </w:numPr>
      </w:pPr>
      <w:r>
        <w:t>Perhaps it needs to be a map of resources (device resource name to schedule attributes/properties) versus collections.</w:t>
      </w:r>
    </w:p>
    <w:p w14:paraId="3F385193" w14:textId="51321AAF" w:rsidR="00861541" w:rsidRDefault="00861541" w:rsidP="00861541">
      <w:pPr>
        <w:pStyle w:val="ListParagraph"/>
        <w:numPr>
          <w:ilvl w:val="1"/>
          <w:numId w:val="3"/>
        </w:numPr>
      </w:pPr>
      <w:r>
        <w:t>Schedule event/schedules can be removed from metadata when this is done.</w:t>
      </w:r>
    </w:p>
    <w:p w14:paraId="0A368CFC" w14:textId="2C1DBCB2" w:rsidR="00861541" w:rsidRDefault="00861541" w:rsidP="00861541">
      <w:pPr>
        <w:pStyle w:val="ListParagraph"/>
        <w:numPr>
          <w:ilvl w:val="1"/>
          <w:numId w:val="3"/>
        </w:numPr>
      </w:pPr>
      <w:r>
        <w:t xml:space="preserve">On change, rate limit requires cache – but cache (whether transient or </w:t>
      </w:r>
      <w:proofErr w:type="spellStart"/>
      <w:r>
        <w:t>db</w:t>
      </w:r>
      <w:proofErr w:type="spellEnd"/>
      <w:r>
        <w:t xml:space="preserve"> driven) is a stretch goal for this release (Edinburgh).</w:t>
      </w:r>
    </w:p>
    <w:p w14:paraId="1F91786F" w14:textId="4A841688" w:rsidR="009E42F7" w:rsidRDefault="00D7569A" w:rsidP="00D7569A">
      <w:pPr>
        <w:pStyle w:val="ListParagraph"/>
        <w:numPr>
          <w:ilvl w:val="1"/>
          <w:numId w:val="3"/>
        </w:numPr>
      </w:pPr>
      <w:r>
        <w:t>Handling a put command with the internal scheduler or “subscription” service is also a stretch goal (a use case for this subscription put command is not known, but the functionality does exist today).  We need to remind our selves that this is a &lt; 1.0 release.  Going forward (after 1.0), we can’t remove functionality.</w:t>
      </w:r>
    </w:p>
    <w:p w14:paraId="3D055EF0" w14:textId="35A83FAA" w:rsidR="00D7569A" w:rsidRDefault="00D7569A" w:rsidP="00D7569A">
      <w:pPr>
        <w:pStyle w:val="ListParagraph"/>
        <w:numPr>
          <w:ilvl w:val="1"/>
          <w:numId w:val="3"/>
        </w:numPr>
      </w:pPr>
      <w:r>
        <w:t>The subscription could hit a device resource or a device command (i.e. - an aggregation of resources).</w:t>
      </w:r>
    </w:p>
    <w:p w14:paraId="129F3D91" w14:textId="0F57ECEE" w:rsidR="00D7569A" w:rsidRDefault="00D7569A" w:rsidP="00D7569A">
      <w:pPr>
        <w:pStyle w:val="ListParagraph"/>
        <w:numPr>
          <w:ilvl w:val="0"/>
          <w:numId w:val="3"/>
        </w:numPr>
      </w:pPr>
      <w:r>
        <w:lastRenderedPageBreak/>
        <w:t>Device profile refactor – put on the agenda for next week.</w:t>
      </w:r>
    </w:p>
    <w:p w14:paraId="3B29167E" w14:textId="01B837D7" w:rsidR="0091350D" w:rsidRDefault="0091350D" w:rsidP="00D7569A">
      <w:pPr>
        <w:pStyle w:val="ListParagraph"/>
        <w:numPr>
          <w:ilvl w:val="0"/>
          <w:numId w:val="3"/>
        </w:numPr>
      </w:pPr>
      <w:r>
        <w:t>Device blacklist (&amp; whitelist) – for device (re)discovery as well as helping the device delete issues.  Typically, this is associated with dynamic discover (vs. static discovery).  This was determined to be a stretch goal for Edinburgh.  This would require a proposal before adopting and implementing for Edinburgh.</w:t>
      </w:r>
    </w:p>
    <w:p w14:paraId="3AD75CC3" w14:textId="1F356660" w:rsidR="0091350D" w:rsidRPr="00591ADC" w:rsidRDefault="0091350D" w:rsidP="00D7569A">
      <w:pPr>
        <w:pStyle w:val="ListParagraph"/>
        <w:numPr>
          <w:ilvl w:val="0"/>
          <w:numId w:val="3"/>
        </w:numPr>
        <w:rPr>
          <w:b/>
          <w:color w:val="FF0000"/>
        </w:rPr>
      </w:pPr>
      <w:r>
        <w:t xml:space="preserve">BLE device service being done by </w:t>
      </w:r>
      <w:proofErr w:type="spellStart"/>
      <w:r>
        <w:t>IoTech</w:t>
      </w:r>
      <w:proofErr w:type="spellEnd"/>
      <w:r>
        <w:t xml:space="preserve"> (and was started but stopped by Dell).  </w:t>
      </w:r>
      <w:proofErr w:type="spellStart"/>
      <w:r>
        <w:t>IoTech</w:t>
      </w:r>
      <w:proofErr w:type="spellEnd"/>
      <w:r>
        <w:t xml:space="preserve"> is doing one in C without </w:t>
      </w:r>
      <w:proofErr w:type="spellStart"/>
      <w:r>
        <w:t>BlueZ</w:t>
      </w:r>
      <w:proofErr w:type="spellEnd"/>
      <w:r>
        <w:t xml:space="preserve"> stack.  </w:t>
      </w:r>
      <w:r w:rsidR="00591ADC">
        <w:t xml:space="preserve">May be some licensing issues with </w:t>
      </w:r>
      <w:proofErr w:type="spellStart"/>
      <w:r w:rsidR="00591ADC">
        <w:t>BlueZ</w:t>
      </w:r>
      <w:proofErr w:type="spellEnd"/>
      <w:r w:rsidR="00591ADC">
        <w:t xml:space="preserve">.  </w:t>
      </w:r>
      <w:r w:rsidR="00591ADC" w:rsidRPr="00591ADC">
        <w:rPr>
          <w:b/>
          <w:color w:val="FF0000"/>
        </w:rPr>
        <w:t>Tony &amp; Steve to off-line this conversation and to make determination on what language and implementation.</w:t>
      </w:r>
    </w:p>
    <w:p w14:paraId="5EA5210D" w14:textId="1E1F50A3" w:rsidR="00591ADC" w:rsidRDefault="00591ADC" w:rsidP="00D7569A">
      <w:pPr>
        <w:pStyle w:val="ListParagraph"/>
        <w:numPr>
          <w:ilvl w:val="0"/>
          <w:numId w:val="3"/>
        </w:numPr>
      </w:pPr>
      <w:r>
        <w:t>CBOR work continues and making good progress (Toby) – some concern about use of scheduler and where this is going and what is going away.</w:t>
      </w:r>
    </w:p>
    <w:p w14:paraId="32654B84" w14:textId="77777777" w:rsidR="00591ADC" w:rsidRDefault="00591ADC" w:rsidP="00591ADC">
      <w:pPr>
        <w:pStyle w:val="ListParagraph"/>
      </w:pPr>
      <w:bookmarkStart w:id="0" w:name="_GoBack"/>
      <w:bookmarkEnd w:id="0"/>
    </w:p>
    <w:sectPr w:rsidR="00591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38F4"/>
    <w:multiLevelType w:val="hybridMultilevel"/>
    <w:tmpl w:val="313A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91A0D"/>
    <w:multiLevelType w:val="hybridMultilevel"/>
    <w:tmpl w:val="3640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30393"/>
    <w:multiLevelType w:val="hybridMultilevel"/>
    <w:tmpl w:val="AFD868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F7"/>
    <w:rsid w:val="004842DC"/>
    <w:rsid w:val="005109F4"/>
    <w:rsid w:val="00591ADC"/>
    <w:rsid w:val="006E085A"/>
    <w:rsid w:val="00861541"/>
    <w:rsid w:val="0091350D"/>
    <w:rsid w:val="009E42F7"/>
    <w:rsid w:val="00A92F22"/>
    <w:rsid w:val="00D7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0F2F"/>
  <w15:chartTrackingRefBased/>
  <w15:docId w15:val="{BAE9CF2C-1A73-42CF-8083-F69898D3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2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2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42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9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White</dc:creator>
  <cp:keywords/>
  <dc:description/>
  <cp:lastModifiedBy>Jim White</cp:lastModifiedBy>
  <cp:revision>1</cp:revision>
  <dcterms:created xsi:type="dcterms:W3CDTF">2019-02-11T23:12:00Z</dcterms:created>
  <dcterms:modified xsi:type="dcterms:W3CDTF">2019-02-12T03:00:00Z</dcterms:modified>
</cp:coreProperties>
</file>